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3" w:rsidRPr="005964F3" w:rsidRDefault="005964F3" w:rsidP="005964F3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2"/>
          <w:szCs w:val="12"/>
          <w:lang w:eastAsia="ru-RU"/>
        </w:rPr>
      </w:pPr>
      <w:r w:rsidRPr="005964F3">
        <w:rPr>
          <w:rFonts w:ascii="OpenSansRegular" w:eastAsia="Times New Roman" w:hAnsi="OpenSansRegular" w:cs="Times New Roman"/>
          <w:caps/>
          <w:color w:val="FFFFFF"/>
          <w:sz w:val="12"/>
          <w:szCs w:val="12"/>
          <w:lang w:eastAsia="ru-RU"/>
        </w:rPr>
        <w:t>КВАРТАЛЬНЫЙ ОТЧЕТ ЭМИТЕНТА ПО ИТОГАМ ТРЕТЬЕГО КВАРТАЛА 2019 ГОДА</w:t>
      </w:r>
    </w:p>
    <w:p w:rsidR="005964F3" w:rsidRPr="005964F3" w:rsidRDefault="005964F3" w:rsidP="005964F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2"/>
          <w:szCs w:val="12"/>
          <w:lang w:eastAsia="ru-RU"/>
        </w:rPr>
      </w:pPr>
      <w:r w:rsidRPr="005964F3">
        <w:rPr>
          <w:rFonts w:ascii="OpenSansRegular" w:eastAsia="Times New Roman" w:hAnsi="OpenSansRegular" w:cs="Times New Roman"/>
          <w:color w:val="333333"/>
          <w:sz w:val="12"/>
          <w:szCs w:val="12"/>
          <w:lang w:eastAsia="ru-RU"/>
        </w:rPr>
        <w:t>Дата раскрытия: 26.10.2019   </w:t>
      </w:r>
    </w:p>
    <w:p w:rsidR="005964F3" w:rsidRPr="005964F3" w:rsidRDefault="005964F3" w:rsidP="005964F3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2"/>
          <w:szCs w:val="12"/>
          <w:lang w:eastAsia="ru-RU"/>
        </w:rPr>
      </w:pPr>
      <w:r w:rsidRPr="005964F3">
        <w:rPr>
          <w:rFonts w:ascii="OpenSansRegular" w:eastAsia="Times New Roman" w:hAnsi="OpenSansRegular" w:cs="Times New Roman"/>
          <w:color w:val="333333"/>
          <w:sz w:val="12"/>
          <w:szCs w:val="12"/>
          <w:lang w:eastAsia="ru-RU"/>
        </w:rPr>
        <w:t>Дата опубликования модератором*: 28.10.2019   </w:t>
      </w: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8"/>
        <w:gridCol w:w="3678"/>
        <w:gridCol w:w="4164"/>
      </w:tblGrid>
      <w:tr w:rsidR="005964F3" w:rsidRPr="005964F3" w:rsidTr="005964F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"O'zvagonta'mir" aksiyadorlik jamiyati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"O'zvagonta'mir" AJ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биржевого тикера: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4F3" w:rsidRPr="005964F3" w:rsidTr="005964F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г.Ташкент, Яшнабадский район, улица Фарғона йўли, 3 проезд, дом 163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г.Ташкент, Яшнабадский район, улица Фарғона йўли, 3 проезд, дом 163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964F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uzvagontamir@mail.ru</w:t>
              </w:r>
            </w:hyperlink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5964F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www.uzvagontamir.uz</w:t>
              </w:r>
            </w:hyperlink>
          </w:p>
        </w:tc>
      </w:tr>
      <w:tr w:rsidR="005964F3" w:rsidRPr="005964F3" w:rsidTr="005964F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Яшнабадский филиал УзПСБ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20210000904128872001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5964F3" w:rsidRPr="005964F3" w:rsidTr="005964F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203661294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18149754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14914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1726290</w:t>
            </w:r>
          </w:p>
        </w:tc>
      </w:tr>
    </w:tbl>
    <w:p w:rsidR="005964F3" w:rsidRPr="005964F3" w:rsidRDefault="005964F3" w:rsidP="005964F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6"/>
        <w:gridCol w:w="5953"/>
        <w:gridCol w:w="534"/>
        <w:gridCol w:w="1375"/>
        <w:gridCol w:w="1375"/>
      </w:tblGrid>
      <w:tr w:rsidR="005964F3" w:rsidRPr="005964F3" w:rsidTr="005964F3">
        <w:tc>
          <w:tcPr>
            <w:tcW w:w="26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11220671.0</w:t>
            </w: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12230042.0</w:t>
            </w: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7112897.00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7714592.00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4107774.00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4515450.00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(стр.040+050+060+070+080). в том числе.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дочерние хозяйственные обществ (0620)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нее просроченная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4144554.00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4552230.00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3172150.00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4165081.00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3159575.00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3759398.00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405683.00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8657.00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638857.00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6864915.00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7473597.00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1129185.00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1624352.00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5586627.00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5580701.00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27373.00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8940.00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125985.00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по налогам и сборам а бюджет (4400)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47426.00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79088.00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32059.00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15874.00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21978.00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137481.00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134408.00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16544.00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97761.00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а иностранной валюте (5200)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87349.00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32313.00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28128.00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10183203.00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12411943.00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14327757.00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16964173.00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2195748.00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2283739.00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87985.00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487720.00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поступление (8800)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6074925.00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6562651.00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эадолженость поставщикам и подрядчикам (7000)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дочерним и зависимые, хозяйственным обществам (7120)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8252832.00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10401522.00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8252832.00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10401522.00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779843.00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1016690.00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4008111.00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6815739.00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46192.00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1363554.00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608325.00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635668.00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199632.00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427492.00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630710.00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785623.00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635314.00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701461.00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8252832.00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10401522.00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14327757.00</w:t>
            </w:r>
          </w:p>
        </w:tc>
        <w:tc>
          <w:tcPr>
            <w:tcW w:w="14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16964173.00</w:t>
            </w:r>
          </w:p>
        </w:tc>
      </w:tr>
    </w:tbl>
    <w:p w:rsidR="005964F3" w:rsidRPr="005964F3" w:rsidRDefault="005964F3" w:rsidP="005964F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8"/>
        <w:gridCol w:w="3091"/>
        <w:gridCol w:w="541"/>
        <w:gridCol w:w="1398"/>
        <w:gridCol w:w="1398"/>
        <w:gridCol w:w="1398"/>
        <w:gridCol w:w="1398"/>
      </w:tblGrid>
      <w:tr w:rsidR="005964F3" w:rsidRPr="005964F3" w:rsidTr="005964F3">
        <w:tc>
          <w:tcPr>
            <w:tcW w:w="26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28651893.00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34834474.00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26783660.00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31437911.00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1868233.00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3396563.00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4164534.00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4266665.00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1595511.00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2215419.00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2569023.00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2051246.00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2370466.00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1445465.00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74165.00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575363.00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6648.00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долгосрочной аренда (лизинг)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6648.00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 виде процентов по долгосрочной аренда (лизингу)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80813.00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575385.00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80813.00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575385.00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12266.00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87665.00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68547.00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487720.00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4F3" w:rsidRPr="005964F3" w:rsidRDefault="005964F3" w:rsidP="005964F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021"/>
        <w:gridCol w:w="3734"/>
      </w:tblGrid>
      <w:tr w:rsidR="005964F3" w:rsidRPr="005964F3" w:rsidTr="005964F3">
        <w:tc>
          <w:tcPr>
            <w:tcW w:w="34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37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Атаджанов Шамурат Хангельдиевич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37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Сайдабаров Музаффар Саидрасулович</w:t>
            </w:r>
          </w:p>
        </w:tc>
      </w:tr>
      <w:tr w:rsidR="005964F3" w:rsidRPr="005964F3" w:rsidTr="005964F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37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964F3" w:rsidRPr="005964F3" w:rsidRDefault="005964F3" w:rsidP="005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Туляганов Бахтиёр Тулкунович</w:t>
            </w:r>
          </w:p>
        </w:tc>
      </w:tr>
    </w:tbl>
    <w:p w:rsidR="00947DEE" w:rsidRDefault="00947DEE"/>
    <w:sectPr w:rsidR="00947DEE" w:rsidSect="0094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/>
  <w:rsids>
    <w:rsidRoot w:val="005964F3"/>
    <w:rsid w:val="005964F3"/>
    <w:rsid w:val="0094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4F3"/>
    <w:rPr>
      <w:b/>
      <w:bCs/>
    </w:rPr>
  </w:style>
  <w:style w:type="character" w:styleId="a4">
    <w:name w:val="Hyperlink"/>
    <w:basedOn w:val="a0"/>
    <w:uiPriority w:val="99"/>
    <w:semiHidden/>
    <w:unhideWhenUsed/>
    <w:rsid w:val="00596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253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7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vagontamir.uz/" TargetMode="External"/><Relationship Id="rId4" Type="http://schemas.openxmlformats.org/officeDocument/2006/relationships/hyperlink" Target="mailto:uzvagonta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2022-03-08T11:03:00Z</dcterms:created>
  <dcterms:modified xsi:type="dcterms:W3CDTF">2022-03-08T11:03:00Z</dcterms:modified>
</cp:coreProperties>
</file>